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95" w:rsidRPr="00562895" w:rsidRDefault="00562895" w:rsidP="00562895">
      <w:pPr>
        <w:rPr>
          <w:i/>
        </w:rPr>
      </w:pPr>
      <w:r w:rsidRPr="00562895">
        <w:rPr>
          <w:b/>
        </w:rPr>
        <w:t>Oggetto:</w:t>
      </w:r>
      <w:r w:rsidRPr="00562895">
        <w:t xml:space="preserve"> </w:t>
      </w:r>
      <w:r w:rsidRPr="00562895">
        <w:rPr>
          <w:i/>
        </w:rPr>
        <w:t>Convocazione Direzione Nazionale  - 9 novembre 2017</w:t>
      </w:r>
    </w:p>
    <w:p w:rsidR="00562895" w:rsidRPr="00562895" w:rsidRDefault="00562895" w:rsidP="00562895">
      <w:r w:rsidRPr="00562895">
        <w:tab/>
      </w:r>
    </w:p>
    <w:p w:rsidR="00562895" w:rsidRPr="00562895" w:rsidRDefault="00562895" w:rsidP="00562895">
      <w:smartTag w:uri="urn:schemas-microsoft-com:office:smarttags" w:element="PersonName">
        <w:smartTagPr>
          <w:attr w:name="ProductID" w:val="la Direzione Nazionale"/>
        </w:smartTagPr>
        <w:r w:rsidRPr="00562895">
          <w:t>La Direzione Nazionale</w:t>
        </w:r>
      </w:smartTag>
      <w:r w:rsidRPr="00562895">
        <w:t xml:space="preserve"> è convocata a Bologna c/o Istituto F. </w:t>
      </w:r>
      <w:proofErr w:type="spellStart"/>
      <w:r w:rsidRPr="00562895">
        <w:t>Cavazza</w:t>
      </w:r>
      <w:proofErr w:type="spellEnd"/>
      <w:r w:rsidRPr="00562895">
        <w:t xml:space="preserve">  via Castiglione 71 per:</w:t>
      </w:r>
    </w:p>
    <w:p w:rsidR="00562895" w:rsidRPr="00562895" w:rsidRDefault="00562895" w:rsidP="00562895"/>
    <w:p w:rsidR="00562895" w:rsidRPr="00562895" w:rsidRDefault="00562895" w:rsidP="00562895">
      <w:r w:rsidRPr="00562895">
        <w:rPr>
          <w:b/>
        </w:rPr>
        <w:t xml:space="preserve">Giovedì 9 novembre alle ore 09.30 </w:t>
      </w:r>
    </w:p>
    <w:p w:rsidR="00562895" w:rsidRPr="00562895" w:rsidRDefault="00562895" w:rsidP="00562895">
      <w:r w:rsidRPr="00562895">
        <w:t>per discutere e deliberare sul seguente Ordine del Giorno:</w:t>
      </w:r>
    </w:p>
    <w:p w:rsidR="00562895" w:rsidRPr="00562895" w:rsidRDefault="00562895" w:rsidP="00562895"/>
    <w:p w:rsidR="00562895" w:rsidRPr="00562895" w:rsidRDefault="00562895" w:rsidP="00562895">
      <w:pPr>
        <w:numPr>
          <w:ilvl w:val="0"/>
          <w:numId w:val="1"/>
        </w:numPr>
      </w:pPr>
      <w:r w:rsidRPr="00562895">
        <w:t>Approvazione del verbale del 30 settembre 2017.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 xml:space="preserve">Presa d’atto dei verbali delle commissioni di lavoro. 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Ripartizione Fondo di Solidarietà anno 2017.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Ripartizione ricavato dell’iniziativa “</w:t>
      </w:r>
      <w:proofErr w:type="spellStart"/>
      <w:r w:rsidRPr="00562895">
        <w:t>Runner</w:t>
      </w:r>
      <w:proofErr w:type="spellEnd"/>
      <w:r w:rsidRPr="00562895">
        <w:t xml:space="preserve"> in vista”.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Abbonamenti ai periodici associativi per l'anno 2018.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Primi provvedimenti conseguenti l’adozione del “Codice del Terzo Settore”.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Relazione programmatica anno 2018.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Bilancio di Previsione (budget) anno 2018.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Organizzazione degli eventi in occasione del centenario dell’Unione.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 xml:space="preserve">Accordo quadro con Olympic Beach relativo alla "Casa per ferie" di Tirrenia. 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Candidatura per l’organizzazione dell’undicesima Assemblea Generale EBU, ottobre/novembre 2019.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Incarico alla società FB &amp; Associati per attività di comunicazione politica.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Patrocinio e partecipazione ad “</w:t>
      </w:r>
      <w:proofErr w:type="spellStart"/>
      <w:r w:rsidRPr="00562895">
        <w:t>Handimatica</w:t>
      </w:r>
      <w:proofErr w:type="spellEnd"/>
      <w:r w:rsidRPr="00562895">
        <w:t xml:space="preserve">” 30 novembre – 2 dicembre 2017. 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 xml:space="preserve">Protocollo di intesa con l’associazione “Gli amici di </w:t>
      </w:r>
      <w:proofErr w:type="spellStart"/>
      <w:r w:rsidRPr="00562895">
        <w:t>Skinny</w:t>
      </w:r>
      <w:proofErr w:type="spellEnd"/>
      <w:r w:rsidRPr="00562895">
        <w:t>”.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Rinnovo del protocollo d’intesa con il MIBACT.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Lavori di adeguamento presso le sedi di Modena e Firenze del Centro Nazionale del Libro Parlato.</w:t>
      </w:r>
    </w:p>
    <w:p w:rsidR="00562895" w:rsidRPr="00562895" w:rsidRDefault="00562895" w:rsidP="00562895">
      <w:pPr>
        <w:numPr>
          <w:ilvl w:val="0"/>
          <w:numId w:val="1"/>
        </w:numPr>
      </w:pPr>
      <w:r w:rsidRPr="00562895">
        <w:t>Patrimonio:</w:t>
      </w:r>
    </w:p>
    <w:p w:rsidR="00562895" w:rsidRPr="00562895" w:rsidRDefault="00562895" w:rsidP="00562895">
      <w:pPr>
        <w:numPr>
          <w:ilvl w:val="0"/>
          <w:numId w:val="2"/>
        </w:numPr>
      </w:pPr>
      <w:r w:rsidRPr="00562895">
        <w:t>UICI Grosseto: acquisto immobile.</w:t>
      </w:r>
    </w:p>
    <w:p w:rsidR="00562895" w:rsidRPr="00562895" w:rsidRDefault="00562895" w:rsidP="00562895">
      <w:pPr>
        <w:numPr>
          <w:ilvl w:val="0"/>
          <w:numId w:val="2"/>
        </w:numPr>
      </w:pPr>
      <w:r w:rsidRPr="00562895">
        <w:t>UICI Savona: accettazione eredità.</w:t>
      </w:r>
    </w:p>
    <w:p w:rsidR="00562895" w:rsidRPr="00562895" w:rsidRDefault="00562895" w:rsidP="00562895">
      <w:pPr>
        <w:numPr>
          <w:ilvl w:val="0"/>
          <w:numId w:val="2"/>
        </w:numPr>
      </w:pPr>
      <w:r w:rsidRPr="00562895">
        <w:t>UICI Brindisi: acquisto sede sociale.</w:t>
      </w:r>
    </w:p>
    <w:p w:rsidR="00562895" w:rsidRPr="00562895" w:rsidRDefault="00562895" w:rsidP="00562895">
      <w:pPr>
        <w:numPr>
          <w:ilvl w:val="0"/>
          <w:numId w:val="2"/>
        </w:numPr>
      </w:pPr>
      <w:r w:rsidRPr="00562895">
        <w:t>UICI Trieste: richiesta rimborso spese straordinarie.</w:t>
      </w:r>
    </w:p>
    <w:p w:rsidR="00562895" w:rsidRPr="00562895" w:rsidRDefault="00562895" w:rsidP="00562895"/>
    <w:p w:rsidR="00562895" w:rsidRPr="00562895" w:rsidRDefault="00562895" w:rsidP="00562895">
      <w:pPr>
        <w:numPr>
          <w:ilvl w:val="0"/>
          <w:numId w:val="1"/>
        </w:numPr>
      </w:pPr>
      <w:r w:rsidRPr="00562895">
        <w:t xml:space="preserve">  Contributi:</w:t>
      </w:r>
    </w:p>
    <w:p w:rsidR="00562895" w:rsidRPr="00562895" w:rsidRDefault="00562895" w:rsidP="00562895">
      <w:pPr>
        <w:numPr>
          <w:ilvl w:val="0"/>
          <w:numId w:val="3"/>
        </w:numPr>
      </w:pPr>
      <w:r w:rsidRPr="00562895">
        <w:t>UICI Catanzaro:  organizzazione della giornata del cieco.</w:t>
      </w:r>
    </w:p>
    <w:p w:rsidR="00562895" w:rsidRPr="00562895" w:rsidRDefault="00562895" w:rsidP="00562895">
      <w:pPr>
        <w:numPr>
          <w:ilvl w:val="0"/>
          <w:numId w:val="3"/>
        </w:numPr>
      </w:pPr>
      <w:r w:rsidRPr="00562895">
        <w:t>A.S.D. Latina.</w:t>
      </w:r>
    </w:p>
    <w:p w:rsidR="00562895" w:rsidRPr="00562895" w:rsidRDefault="00562895" w:rsidP="00562895">
      <w:pPr>
        <w:numPr>
          <w:ilvl w:val="0"/>
          <w:numId w:val="3"/>
        </w:numPr>
      </w:pPr>
      <w:r w:rsidRPr="00562895">
        <w:t>A.S.D. Reggina.</w:t>
      </w:r>
    </w:p>
    <w:p w:rsidR="00562895" w:rsidRPr="00562895" w:rsidRDefault="00562895" w:rsidP="00562895">
      <w:pPr>
        <w:numPr>
          <w:ilvl w:val="0"/>
          <w:numId w:val="3"/>
        </w:numPr>
      </w:pPr>
      <w:r w:rsidRPr="00562895">
        <w:t>UICI Imperia:  richiesta di un prestito.</w:t>
      </w:r>
    </w:p>
    <w:p w:rsidR="00562895" w:rsidRPr="00562895" w:rsidRDefault="00562895" w:rsidP="00562895"/>
    <w:p w:rsidR="00562895" w:rsidRPr="00562895" w:rsidRDefault="00562895" w:rsidP="00562895">
      <w:r w:rsidRPr="00562895">
        <w:t>19.</w:t>
      </w:r>
      <w:r w:rsidRPr="00562895">
        <w:tab/>
        <w:t>Autorizzazione al Presidente del Consiglio Regionale UICI Sicilia a resistere in giudizio.</w:t>
      </w:r>
    </w:p>
    <w:p w:rsidR="00562895" w:rsidRPr="00562895" w:rsidRDefault="00562895" w:rsidP="00562895">
      <w:r w:rsidRPr="00562895">
        <w:t>20.</w:t>
      </w:r>
      <w:r w:rsidRPr="00562895">
        <w:tab/>
        <w:t>Nomina rappresentante presso l’istituto dei ciechi di Lecce “Anna Antonacci”.</w:t>
      </w:r>
    </w:p>
    <w:p w:rsidR="00562895" w:rsidRPr="00562895" w:rsidRDefault="00562895" w:rsidP="00562895">
      <w:r w:rsidRPr="00562895">
        <w:t>21.</w:t>
      </w:r>
      <w:r w:rsidRPr="00562895">
        <w:tab/>
        <w:t>Integrazione Commissioni di lavoro.</w:t>
      </w:r>
    </w:p>
    <w:p w:rsidR="00562895" w:rsidRPr="00562895" w:rsidRDefault="00562895" w:rsidP="00562895">
      <w:r w:rsidRPr="00562895">
        <w:t>22.</w:t>
      </w:r>
      <w:r w:rsidRPr="00562895">
        <w:tab/>
        <w:t>Ratifica delle deliberazioni d'urgenza.</w:t>
      </w:r>
    </w:p>
    <w:p w:rsidR="00562895" w:rsidRPr="00562895" w:rsidRDefault="00562895" w:rsidP="00562895">
      <w:r w:rsidRPr="00562895">
        <w:t>23.</w:t>
      </w:r>
      <w:r w:rsidRPr="00562895">
        <w:tab/>
        <w:t xml:space="preserve">Comunicazioni del Presidente e dei Componenti. </w:t>
      </w:r>
    </w:p>
    <w:p w:rsidR="00647133" w:rsidRDefault="00562895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4"/>
    <w:multiLevelType w:val="hybridMultilevel"/>
    <w:tmpl w:val="8E8027F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7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14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1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29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43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064" w:hanging="180"/>
      </w:pPr>
      <w:rPr>
        <w:rFonts w:cs="Times New Roman"/>
      </w:rPr>
    </w:lvl>
  </w:abstractNum>
  <w:abstractNum w:abstractNumId="1">
    <w:nsid w:val="366B6288"/>
    <w:multiLevelType w:val="hybridMultilevel"/>
    <w:tmpl w:val="99142F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041BA"/>
    <w:multiLevelType w:val="hybridMultilevel"/>
    <w:tmpl w:val="4744908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95"/>
    <w:rsid w:val="00035538"/>
    <w:rsid w:val="00562895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2017-11-03T11:31:00Z</dcterms:created>
  <dcterms:modified xsi:type="dcterms:W3CDTF">2017-11-03T11:32:00Z</dcterms:modified>
</cp:coreProperties>
</file>